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417"/>
        <w:gridCol w:w="3807"/>
        <w:gridCol w:w="1140"/>
        <w:gridCol w:w="1054"/>
        <w:gridCol w:w="428"/>
        <w:gridCol w:w="1451"/>
      </w:tblGrid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M07CG010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con grúa 6 t.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26,913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0,250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h.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6,50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MGEN011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Grúa autopropulsada 20 t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38,164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5,000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190,75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mq01exc030a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Retroexcavadora sobre cadenas, de 118 kW, con cizalla de demolición.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110,870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28,560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3.164,00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mq01exn020a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Retroexcavadora hidráulica sobre neumáticos, de 105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50,230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25,394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1.276,57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mq01exn020b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Retroexcavadora hidráulica sobre neumáticos, de 115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53,640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285,457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15.308,68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mq01mot010b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Motoniveladora de 154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84,790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7,140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601,80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mq01pan010a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Pala cargadora sobre neumáticos de 120 kW/1,9 m³.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45,550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287,592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13.089,84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mq01pan010f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Pala cargadora sobre neumáticos de 220 kW/4 m³.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74,050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28,560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2.116,80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mq01ret020b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Retrocargadora sobre neumáticos, de 70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40,360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774,391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31.285,36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mq02cia020f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cisterna equipado para riego, de 8 m³ de capacidad.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46,630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4,080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193,80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mq02cia020j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cisterna, de 8 m³ de capacidad.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45,210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32,663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1.485,54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mq02rod010d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Bandeja vibrante de guiado manual, de 300 kg, anchura de trabajo 70 cm, reversible.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7,210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571,895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4.116,27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mq02rop020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Pisón vibrante de guiado manual, de 80 kg, con placa de 30x30 cm, tipo rana.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3,950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134,412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528,32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mq02rot030b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Compactador tándem autopropulsado, de 63 kW, de 9,65 t, anchura de trabajo 168 cm.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45,520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6,120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275,40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mq02rov010i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Compactador monocilíndrico vibrante autopropulsado, de 129 kW, de 16,2 t, anchura de trabajo 213,4 cm.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69,170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7,140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489,60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mq04cab010c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basculante de 12 t de carga, de 162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45,380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18,636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850,29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mq04cab010d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basculante de 14 t de carga, de 184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43,380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13,260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571,20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mq04cab010e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basculante de 20 t de carga, de 213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47,710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1.721,864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82.205,12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mq04cag010a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con grúa de hasta 6 t.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53,940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6,676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360,06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mq04cap020oa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de transporte de 15 t con una capacidad de 12 m³ y 2 ejes.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110,320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0,518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57,14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mq04deq010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Desplazamiento de maquinaria de fabricación de mezcla bituminosa en caliente.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1,140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1.060,800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1.213,80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mq04dua020b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Dumper de descarga frontal de 2 t de carga útil.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9,380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212,976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2.003,53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mq04res010boa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7 m³, para recogida de residuos inertes de hormigones, morteros y prefabricados, producidos en obras de construcción y/o demolición, colocado en obra a pie de carga, incluso servicio de entrega, alquiler y canon de vertido p</w:t>
            </w:r>
            <w:r w:rsidRPr="008E5949">
              <w:rPr>
                <w:rFonts w:ascii="Verdana" w:hAnsi="Verdana" w:cs="Century Gothic"/>
                <w:sz w:val="16"/>
              </w:rPr>
              <w:t>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144,190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15,600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2.249,40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mq04res010coa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7 m³, para recogida de residuos inertes de ladrillos, tejas y materiales cerámicos, producidos en obras de construcción y/o demolición, colocado en obra a pie de carga, incluso servicio de entrega, alquiler y canon de vertid</w:t>
            </w:r>
            <w:r w:rsidRPr="008E5949">
              <w:rPr>
                <w:rFonts w:ascii="Verdana" w:hAnsi="Verdana" w:cs="Century Gothic"/>
                <w:sz w:val="16"/>
              </w:rPr>
              <w:t>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144,190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7,280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1.049,72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mq04res010doa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7 m³, para recogida de mezcla sin clasificar de residuos inertes producidos en obras de construcción y/o demolición, colocado en obra a pie de carga, incluso servicio de entrega, alquiler y canon de vertido por entrega de re</w:t>
            </w:r>
            <w:r w:rsidRPr="008E5949">
              <w:rPr>
                <w:rFonts w:ascii="Verdana" w:hAnsi="Verdana" w:cs="Century Gothic"/>
                <w:sz w:val="16"/>
              </w:rPr>
              <w:t>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273,160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22,880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6.249,98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lastRenderedPageBreak/>
              <w:t>26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mq04res010eka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5 m³, para recogida de residuos inertes de madera producidos en obras de construcción y/o demolición, colocado en obra a pie de carga, incluso servicio de entrega, alquiler y canon de vertido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189,150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3,162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598,08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mq04res010gka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5 m³, para recogida de residuos inertes plásticos producidos en obras de construcción y/o demolición, colocado en obra a pie de carga, incluso servicio de entrega, alquiler y canon de vertido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237,540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2,040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484,58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mq04res010hka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5 m³, para recogida de residuos inertes de papel y cartón, producidos en obras de construcción y/o demolición, colocado en obra a pie de carga, incluso servicio de entrega, alquiler y canon de vertido por entrega de residuos</w:t>
            </w:r>
            <w:r w:rsidRPr="008E5949">
              <w:rPr>
                <w:rFonts w:ascii="Verdana" w:hAnsi="Verdana" w:cs="Century Gothic"/>
                <w:sz w:val="16"/>
              </w:rPr>
              <w:t>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183,580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3,060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561,75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mq04res010ika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5 m³, para recogida de residuos inertes metálicos producidos en obras de construcción y/o demolición, colocado en obra a pie de carga, incluso servicio de entrega, alquiler y canon de vertido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189,150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3,162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598,08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mq04res010laa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Carga y cambio de contenedor de 1 m³, para recogida de residuos peligrosos producidos en obras de construcción y/o demolición, colocado en obra a pie de carga, incluso servicio de entrega, alquiler y canon de vertido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302,190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1,020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308,23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mq04res025ka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Canon de vertido por entrega de residuos vegetales producidos durante los trabajos de limpieza de solares, poda y tala de árboles, en vertedero específico, instalación de tratamiento de residuos de mampostero de albañil de construcción y demolición externa</w:t>
            </w:r>
            <w:r w:rsidRPr="008E5949">
              <w:rPr>
                <w:rFonts w:ascii="Verdana" w:hAnsi="Verdana" w:cs="Century Gothic"/>
                <w:sz w:val="16"/>
              </w:rPr>
              <w:t xml:space="preserve"> a la obra o centro de valorización o eliminación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7,090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2,076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m³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14,72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mq04res035a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Canon de vertido por entrega de tierras procedentes de la excavación, en vertedero específico, instalación de tratamiento de residuos de mampostero de albañil de construcción y demolición externa a la obra o centro de valorización o eliminación de residuos</w:t>
            </w:r>
            <w:r w:rsidRPr="008E5949">
              <w:rPr>
                <w:rFonts w:ascii="Verdana" w:hAnsi="Verdana" w:cs="Century Gothic"/>
                <w:sz w:val="16"/>
              </w:rPr>
              <w:t>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2,160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14.163,720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m³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30.549,20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mq04tkt010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Transporte de áridos.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0,120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10.499,880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t·km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1.264,80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mq04tkt020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Transporte de aglomerado.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0,120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3.627,120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t·km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438,60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mq05mai030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Martillo neumático.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4,250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48,444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206,34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mq05pdm010a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Compresor portátil eléctrico 2 m³/min de caudal.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3,970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15,600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62,00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mq05pdm010b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Compresor portátil eléctrico 5 m³/min de caudal.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7,630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14,000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106,40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mq05pdm110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Compresor portátil diesel media presión 10 m³/min.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7,650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5,404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41,11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mq05per010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Perforadora con corona diamantada y soporte, por vía húmeda.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28,300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43,875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1.228,50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mq06bhe010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bomba estacionado en obra, para bombeo de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188,720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167,726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31.674,40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mq06cel010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Equipo para fabricación y bombeo de hormigón celular a base de cemento y aditivo plastificante-aireante, de 12 m³/h.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25,260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82,260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2.083,92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mq06cor020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Equipo para corte de juntas en soleras de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10,720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8,200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88,00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lastRenderedPageBreak/>
              <w:t>43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mq06hor010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Hormigonera.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1,890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58,769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113,91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mq06mms010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Mezclador continuo con silo, para mortero industrial en seco, suministrado a granel.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1,950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296,386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574,97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mq06pym010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Mezcladora-bombeadora para morteros y yesos proyectados, de 3 m³/h.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8,580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83,952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719,84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mq06pym020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Mezcladora-bombeadora para morteros autonivelantes.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10,990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233,750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2.557,50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mq06vib020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Regla vibrante de 3 m.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5,270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165,864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872,12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mq07cce010a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Camión con cesta elevadora de brazo articulado de 16 m de altura máxima de trabajo y 260 kg de carga máxima.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21,680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0,748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16,20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mq07ple010ff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Alquiler diario de plataforma elevadora de tijera, motor diésel, de 15 m de altura máxima de trabajo, incluso mantenimiento y seguro de responsabilidad civil.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127,340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0,180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22,86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mq07ple020ff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Transporte a obra y retirada de plataforma elevadora de tijera, motor diésel, de 15 m de altura máxima de trabajo.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126,710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0,018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2,34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mq08sol010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Equipo de oxicorte, con acetileno como combustible y oxígeno como comburente.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8,160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41,440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336,00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mq08sol020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Equipo y elementos auxiliares para soldadura eléctrica.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3,450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16,745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56,27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mq08sol030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Equipo y elementos auxiliares para soldadura de conectores.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19,470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8,767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170,65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mq09mot010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Motocultor 60/80 cm.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2,369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4,480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10,40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mq09sie010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Motosierra a gasolina, de 50 cm de espada y 2 kW de potencia.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3,290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5,565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18,34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mq10mbc010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Central asfáltica continua para fabricación de mezcla bituminosa en caliente, de 200 t/h.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343,030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6,120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2.101,20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mq11bar010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Barredora remolcada con motor auxiliar.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13,660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4,080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51,00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mq11com010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Compactador de neumáticos autopropulsado, de 12/22 t.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64,610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6,120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397,80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331F5B" w:rsidRPr="008E5949" w:rsidRDefault="0017660A">
            <w:pPr>
              <w:spacing w:after="120" w:line="240" w:lineRule="auto"/>
              <w:jc w:val="center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59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mq11ext030</w:t>
            </w:r>
          </w:p>
        </w:tc>
        <w:tc>
          <w:tcPr>
            <w:tcW w:w="3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Extendedora asfáltica de cadenas, de 81 kW.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89,190</w:t>
            </w:r>
          </w:p>
        </w:tc>
        <w:tc>
          <w:tcPr>
            <w:tcW w:w="1054" w:type="dxa"/>
            <w:tcBorders>
              <w:left w:val="single" w:sz="2" w:space="0" w:color="000000"/>
              <w:bottom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6,120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rPr>
                <w:rFonts w:ascii="Verdana" w:hAnsi="Verdana" w:cs="Century Gothic"/>
                <w:sz w:val="16"/>
              </w:rPr>
            </w:pPr>
            <w:r w:rsidRPr="008E5949">
              <w:rPr>
                <w:rFonts w:ascii="Verdana" w:hAnsi="Verdana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550,80</w:t>
            </w:r>
          </w:p>
        </w:tc>
      </w:tr>
      <w:tr w:rsidR="00331F5B" w:rsidRPr="008E5949">
        <w:trPr>
          <w:cantSplit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E5949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E5949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331F5B" w:rsidRPr="008E5949" w:rsidRDefault="0017660A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8E5949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6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noWrap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Total Maquinaria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noWrap/>
          </w:tcPr>
          <w:p w:rsidR="00331F5B" w:rsidRPr="008E5949" w:rsidRDefault="0017660A">
            <w:pPr>
              <w:spacing w:after="120" w:line="240" w:lineRule="auto"/>
              <w:jc w:val="right"/>
              <w:rPr>
                <w:rFonts w:ascii="Verdana" w:hAnsi="Verdana" w:cs="Century Gothic"/>
                <w:b/>
                <w:sz w:val="16"/>
              </w:rPr>
            </w:pPr>
            <w:r w:rsidRPr="008E5949">
              <w:rPr>
                <w:rFonts w:ascii="Verdana" w:hAnsi="Verdana" w:cs="Century Gothic"/>
                <w:b/>
                <w:sz w:val="16"/>
              </w:rPr>
              <w:t>249.820,38</w:t>
            </w:r>
          </w:p>
        </w:tc>
      </w:tr>
    </w:tbl>
    <w:p w:rsidR="00331F5B" w:rsidRDefault="00331F5B">
      <w:pPr>
        <w:spacing w:after="0" w:line="2" w:lineRule="auto"/>
      </w:pPr>
    </w:p>
    <w:p w:rsidR="00000000" w:rsidRDefault="0017660A"/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8E5949" w:rsidRPr="00EC7A68" w:rsidTr="00D676B7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E5949" w:rsidRPr="00EC7A68" w:rsidRDefault="008E5949" w:rsidP="00D676B7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Pinto,</w:t>
            </w:r>
            <w:r w:rsidRPr="00EC7A68">
              <w:rPr>
                <w:rFonts w:ascii="Verdana" w:hAnsi="Verdana" w:cs="Verdana"/>
                <w:sz w:val="18"/>
              </w:rPr>
              <w:t xml:space="preserve"> a julio de 2022</w:t>
            </w:r>
          </w:p>
          <w:p w:rsidR="008E5949" w:rsidRPr="00EC7A68" w:rsidRDefault="008E5949" w:rsidP="00D676B7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8E5949" w:rsidRPr="00EC7A68" w:rsidRDefault="008E5949" w:rsidP="00D676B7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8E5949" w:rsidRPr="00EC7A68" w:rsidTr="00D676B7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E5949" w:rsidRPr="00EC7A68" w:rsidRDefault="008E5949" w:rsidP="00D676B7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8E5949" w:rsidRPr="00EC7A68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8E5949" w:rsidRPr="001F3C32" w:rsidRDefault="008E5949" w:rsidP="00D676B7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4CF36B52" wp14:editId="3168FE22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5949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8E5949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8E5949" w:rsidRPr="001F3C32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8E5949" w:rsidRPr="001F3C32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8E5949" w:rsidRPr="001F3C32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8E5949" w:rsidRPr="00EB3FB4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8E5949" w:rsidRPr="00EB3FB4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8E5949" w:rsidRPr="00EC7A68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8E5949" w:rsidRPr="00697166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23EA33EC" wp14:editId="6AD6A8D8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5949" w:rsidRPr="00697166" w:rsidRDefault="008E5949" w:rsidP="00D676B7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8E5949" w:rsidRPr="00697166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8E5949" w:rsidRPr="00697166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8E5949" w:rsidRPr="00697166" w:rsidRDefault="008E5949" w:rsidP="00D676B7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8E5949" w:rsidRPr="00697166" w:rsidRDefault="008E5949" w:rsidP="00D676B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8E5949" w:rsidRPr="00EC7A68" w:rsidRDefault="008E5949" w:rsidP="00D676B7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8E5949" w:rsidRDefault="008E5949">
      <w:bookmarkStart w:id="0" w:name="_GoBack"/>
      <w:bookmarkEnd w:id="0"/>
    </w:p>
    <w:sectPr w:rsidR="008E594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60A" w:rsidRDefault="0017660A">
      <w:pPr>
        <w:spacing w:after="0" w:line="240" w:lineRule="auto"/>
      </w:pPr>
      <w:r>
        <w:separator/>
      </w:r>
    </w:p>
  </w:endnote>
  <w:endnote w:type="continuationSeparator" w:id="0">
    <w:p w:rsidR="0017660A" w:rsidRDefault="0017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39989"/>
      <w:docPartObj>
        <w:docPartGallery w:val="Page Numbers (Bottom of Page)"/>
        <w:docPartUnique/>
      </w:docPartObj>
    </w:sdtPr>
    <w:sdtContent>
      <w:p w:rsidR="008E5949" w:rsidRDefault="008E5949" w:rsidP="008E5949">
        <w:pPr>
          <w:pStyle w:val="Piedepgina"/>
          <w:jc w:val="right"/>
        </w:pPr>
        <w:r w:rsidRPr="00E873AB">
          <w:rPr>
            <w:b/>
          </w:rPr>
          <w:t>CUADRO DE MAQUINARIA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4252452"/>
      <w:docPartObj>
        <w:docPartGallery w:val="Page Numbers (Bottom of Page)"/>
        <w:docPartUnique/>
      </w:docPartObj>
    </w:sdtPr>
    <w:sdtContent>
      <w:p w:rsidR="008E5949" w:rsidRDefault="008E5949" w:rsidP="008E5949">
        <w:pPr>
          <w:pStyle w:val="Piedepgina"/>
          <w:jc w:val="right"/>
        </w:pPr>
        <w:r w:rsidRPr="00E873AB">
          <w:rPr>
            <w:b/>
          </w:rPr>
          <w:t>CUADRO DE MAQUINARIA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60A" w:rsidRDefault="0017660A">
      <w:pPr>
        <w:spacing w:after="0" w:line="240" w:lineRule="auto"/>
      </w:pPr>
      <w:r>
        <w:separator/>
      </w:r>
    </w:p>
  </w:footnote>
  <w:footnote w:type="continuationSeparator" w:id="0">
    <w:p w:rsidR="0017660A" w:rsidRDefault="00176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054"/>
      <w:gridCol w:w="420"/>
      <w:gridCol w:w="1451"/>
    </w:tblGrid>
    <w:tr w:rsidR="00331F5B" w:rsidRPr="008E5949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8E5949" w:rsidP="008E5949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b/>
              <w:sz w:val="18"/>
            </w:rPr>
            <w:t>CUADRO DE MAQUINARIA</w:t>
          </w:r>
        </w:p>
      </w:tc>
      <w:tc>
        <w:tcPr>
          <w:tcW w:w="4065" w:type="dxa"/>
          <w:gridSpan w:val="4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Importe</w:t>
          </w:r>
        </w:p>
      </w:tc>
    </w:tr>
    <w:tr w:rsidR="00331F5B" w:rsidRPr="008E5949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Precio</w:t>
          </w:r>
        </w:p>
      </w:tc>
      <w:tc>
        <w:tcPr>
          <w:tcW w:w="1474" w:type="dxa"/>
          <w:gridSpan w:val="2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Cantidad</w:t>
          </w:r>
        </w:p>
      </w:tc>
      <w:tc>
        <w:tcPr>
          <w:tcW w:w="1451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Total</w:t>
          </w:r>
        </w:p>
      </w:tc>
    </w:tr>
    <w:tr w:rsidR="00331F5B" w:rsidRPr="008E5949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(€ )</w:t>
          </w:r>
        </w:p>
      </w:tc>
      <w:tc>
        <w:tcPr>
          <w:tcW w:w="1054" w:type="dxa"/>
          <w:tcBorders>
            <w:left w:val="single" w:sz="2" w:space="0" w:color="000000"/>
            <w:bottom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Borders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51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(€)</w:t>
          </w:r>
        </w:p>
      </w:tc>
    </w:tr>
  </w:tbl>
  <w:p w:rsidR="00331F5B" w:rsidRDefault="00331F5B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054"/>
      <w:gridCol w:w="420"/>
      <w:gridCol w:w="1451"/>
    </w:tblGrid>
    <w:tr w:rsidR="00331F5B" w:rsidRPr="008E5949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 w:rsidP="008E5949">
          <w:pPr>
            <w:tabs>
              <w:tab w:val="center" w:pos="1879"/>
            </w:tabs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  <w:r w:rsidR="008E5949">
            <w:rPr>
              <w:rFonts w:ascii="Verdana" w:hAnsi="Verdana" w:cs="Verdana"/>
              <w:sz w:val="18"/>
            </w:rPr>
            <w:tab/>
          </w:r>
          <w:r w:rsidR="008E5949" w:rsidRPr="00E873AB">
            <w:rPr>
              <w:rFonts w:ascii="Verdana" w:hAnsi="Verdana" w:cs="Verdana"/>
              <w:b/>
              <w:sz w:val="18"/>
            </w:rPr>
            <w:t>CUADRO DE MAQUINARIA</w:t>
          </w:r>
        </w:p>
      </w:tc>
      <w:tc>
        <w:tcPr>
          <w:tcW w:w="4065" w:type="dxa"/>
          <w:gridSpan w:val="4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Importe</w:t>
          </w:r>
        </w:p>
      </w:tc>
    </w:tr>
    <w:tr w:rsidR="00331F5B" w:rsidRPr="008E5949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Precio</w:t>
          </w:r>
        </w:p>
      </w:tc>
      <w:tc>
        <w:tcPr>
          <w:tcW w:w="1474" w:type="dxa"/>
          <w:gridSpan w:val="2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Cantidad</w:t>
          </w:r>
        </w:p>
      </w:tc>
      <w:tc>
        <w:tcPr>
          <w:tcW w:w="1451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Total</w:t>
          </w:r>
        </w:p>
      </w:tc>
    </w:tr>
    <w:tr w:rsidR="00331F5B" w:rsidRPr="008E5949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(€ )</w:t>
          </w:r>
        </w:p>
      </w:tc>
      <w:tc>
        <w:tcPr>
          <w:tcW w:w="1054" w:type="dxa"/>
          <w:tcBorders>
            <w:left w:val="single" w:sz="2" w:space="0" w:color="000000"/>
            <w:bottom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Borders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0" w:line="240" w:lineRule="auto"/>
            <w:rPr>
              <w:rFonts w:ascii="Verdana" w:hAnsi="Verdana" w:cs="Verdana"/>
              <w:sz w:val="18"/>
            </w:rPr>
          </w:pPr>
          <w:r w:rsidRPr="008E5949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51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331F5B" w:rsidRPr="008E5949" w:rsidRDefault="0017660A">
          <w:pPr>
            <w:spacing w:after="120" w:line="240" w:lineRule="auto"/>
            <w:jc w:val="center"/>
            <w:rPr>
              <w:rFonts w:ascii="Verdana" w:hAnsi="Verdana" w:cs="Century Gothic"/>
              <w:sz w:val="16"/>
            </w:rPr>
          </w:pPr>
          <w:r w:rsidRPr="008E5949">
            <w:rPr>
              <w:rFonts w:ascii="Verdana" w:hAnsi="Verdana" w:cs="Century Gothic"/>
              <w:sz w:val="16"/>
            </w:rPr>
            <w:t>(€)</w:t>
          </w:r>
        </w:p>
      </w:tc>
    </w:tr>
  </w:tbl>
  <w:p w:rsidR="00331F5B" w:rsidRPr="008E5949" w:rsidRDefault="00331F5B">
    <w:pPr>
      <w:spacing w:after="0" w:line="2" w:lineRule="auto"/>
      <w:rPr>
        <w:rFonts w:ascii="Verdana" w:hAnsi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F5B"/>
    <w:rsid w:val="0017660A"/>
    <w:rsid w:val="00331F5B"/>
    <w:rsid w:val="008E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6BE006"/>
  <w15:docId w15:val="{E7DC31F3-79C5-4E62-AB5C-7E5B5BBD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5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5949"/>
  </w:style>
  <w:style w:type="paragraph" w:styleId="Piedepgina">
    <w:name w:val="footer"/>
    <w:basedOn w:val="Normal"/>
    <w:link w:val="PiedepginaCar"/>
    <w:uiPriority w:val="99"/>
    <w:unhideWhenUsed/>
    <w:rsid w:val="008E59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949"/>
  </w:style>
  <w:style w:type="paragraph" w:customStyle="1" w:styleId="TableParagraph">
    <w:name w:val="Table Paragraph"/>
    <w:basedOn w:val="Normal"/>
    <w:uiPriority w:val="1"/>
    <w:qFormat/>
    <w:rsid w:val="008E5949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1260</Words>
  <Characters>6935</Characters>
  <Application>Microsoft Office Word</Application>
  <DocSecurity>0</DocSecurity>
  <Lines>57</Lines>
  <Paragraphs>16</Paragraphs>
  <ScaleCrop>false</ScaleCrop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2023-03-02T17:22:00Z</dcterms:created>
  <dcterms:modified xsi:type="dcterms:W3CDTF">2023-03-02T17:24:00Z</dcterms:modified>
</cp:coreProperties>
</file>